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250" w:type="dxa"/>
        <w:tblLook w:val="04A0" w:firstRow="1" w:lastRow="0" w:firstColumn="1" w:lastColumn="0" w:noHBand="0" w:noVBand="1"/>
      </w:tblPr>
      <w:tblGrid>
        <w:gridCol w:w="2488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3F1940" w:rsidRPr="001F21C6" w:rsidTr="004B3E32">
        <w:tc>
          <w:tcPr>
            <w:tcW w:w="92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1395E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 xml:space="preserve">Table 2 </w:t>
            </w:r>
            <w:r w:rsidRPr="001F21C6">
              <w:rPr>
                <w:rFonts w:cstheme="minorHAnsi"/>
                <w:sz w:val="24"/>
                <w:szCs w:val="24"/>
              </w:rPr>
              <w:t>All grade 3 or higher adverse events and the relation to the study treatment</w:t>
            </w:r>
          </w:p>
        </w:tc>
      </w:tr>
      <w:tr w:rsidR="003F1940" w:rsidRPr="001F21C6" w:rsidTr="004B3E32">
        <w:tc>
          <w:tcPr>
            <w:tcW w:w="248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rPr>
                <w:rFonts w:cstheme="minorHAnsi"/>
                <w:b/>
                <w:sz w:val="24"/>
                <w:szCs w:val="24"/>
              </w:rPr>
            </w:pPr>
          </w:p>
          <w:p w:rsidR="003F1940" w:rsidRPr="001F21C6" w:rsidRDefault="003F1940" w:rsidP="00E44C7C">
            <w:pPr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Adverse event term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SBRT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IMM-101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Unrelated</w:t>
            </w:r>
          </w:p>
        </w:tc>
      </w:tr>
      <w:tr w:rsidR="003F1940" w:rsidRPr="001F21C6" w:rsidTr="004B3E32">
        <w:tc>
          <w:tcPr>
            <w:tcW w:w="248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F21C6">
              <w:rPr>
                <w:rFonts w:cstheme="minorHAnsi"/>
                <w:b/>
                <w:sz w:val="24"/>
                <w:szCs w:val="24"/>
              </w:rPr>
              <w:t>5</w:t>
            </w:r>
          </w:p>
        </w:tc>
      </w:tr>
      <w:tr w:rsidR="003F1940" w:rsidRPr="001F21C6" w:rsidTr="004B3E32">
        <w:tc>
          <w:tcPr>
            <w:tcW w:w="2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rPr>
                <w:rFonts w:cstheme="minorHAnsi"/>
                <w:i/>
                <w:sz w:val="24"/>
                <w:szCs w:val="24"/>
              </w:rPr>
            </w:pPr>
            <w:r w:rsidRPr="001F21C6">
              <w:rPr>
                <w:rFonts w:cstheme="minorHAnsi"/>
                <w:i/>
                <w:sz w:val="24"/>
                <w:szCs w:val="24"/>
              </w:rPr>
              <w:t>Cholestasis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3F1940" w:rsidRPr="001F21C6" w:rsidTr="003F1940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rPr>
                <w:rFonts w:cstheme="minorHAnsi"/>
                <w:i/>
                <w:sz w:val="24"/>
                <w:szCs w:val="24"/>
              </w:rPr>
            </w:pPr>
            <w:r w:rsidRPr="001F21C6">
              <w:rPr>
                <w:rFonts w:cstheme="minorHAnsi"/>
                <w:i/>
                <w:sz w:val="24"/>
                <w:szCs w:val="24"/>
              </w:rPr>
              <w:t>Cholangitis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3F1940" w:rsidRPr="001F21C6" w:rsidTr="003F1940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rPr>
                <w:rFonts w:cstheme="minorHAnsi"/>
                <w:i/>
                <w:sz w:val="24"/>
                <w:szCs w:val="24"/>
              </w:rPr>
            </w:pPr>
            <w:r w:rsidRPr="001F21C6">
              <w:rPr>
                <w:rFonts w:cstheme="minorHAnsi"/>
                <w:i/>
                <w:sz w:val="24"/>
                <w:szCs w:val="24"/>
              </w:rPr>
              <w:t>GI-Bleeding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1448B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1448B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1448B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1448B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3F1940" w:rsidRPr="001F21C6" w:rsidTr="004B3E32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rPr>
                <w:rFonts w:cstheme="minorHAnsi"/>
                <w:i/>
                <w:sz w:val="24"/>
                <w:szCs w:val="24"/>
              </w:rPr>
            </w:pPr>
            <w:r w:rsidRPr="001F21C6">
              <w:rPr>
                <w:rFonts w:cstheme="minorHAnsi"/>
                <w:i/>
                <w:sz w:val="24"/>
                <w:szCs w:val="24"/>
              </w:rPr>
              <w:t>Duodenal obstruction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3F1940" w:rsidRPr="001F21C6" w:rsidTr="003F1940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rPr>
                <w:rFonts w:cstheme="minorHAnsi"/>
                <w:i/>
                <w:sz w:val="24"/>
                <w:szCs w:val="24"/>
              </w:rPr>
            </w:pPr>
            <w:r w:rsidRPr="001F21C6">
              <w:rPr>
                <w:rFonts w:cstheme="minorHAnsi"/>
                <w:i/>
                <w:sz w:val="24"/>
                <w:szCs w:val="24"/>
              </w:rPr>
              <w:t>Sepsis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3F1940" w:rsidRPr="001F21C6" w:rsidTr="004B3E32"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rPr>
                <w:rFonts w:cstheme="minorHAnsi"/>
                <w:i/>
                <w:sz w:val="24"/>
                <w:szCs w:val="24"/>
              </w:rPr>
            </w:pPr>
            <w:r w:rsidRPr="001F21C6">
              <w:rPr>
                <w:rFonts w:cstheme="minorHAnsi"/>
                <w:i/>
                <w:sz w:val="24"/>
                <w:szCs w:val="24"/>
              </w:rPr>
              <w:t>Vomiting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940" w:rsidRPr="001F21C6" w:rsidRDefault="003F1940" w:rsidP="00E44C7C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1F21C6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3F1940" w:rsidRPr="001F21C6" w:rsidTr="0031448B">
        <w:trPr>
          <w:trHeight w:val="1303"/>
        </w:trPr>
        <w:tc>
          <w:tcPr>
            <w:tcW w:w="92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588" w:rsidRDefault="004B3E32" w:rsidP="00E1395E">
            <w:pPr>
              <w:pStyle w:val="NoSpacing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Abbreviations: GI, </w:t>
            </w:r>
            <w:r w:rsidR="003F1940">
              <w:rPr>
                <w:rFonts w:cstheme="minorHAnsi"/>
                <w:i/>
                <w:sz w:val="24"/>
                <w:szCs w:val="24"/>
              </w:rPr>
              <w:t>gastro-intestinal;</w:t>
            </w:r>
            <w:r>
              <w:rPr>
                <w:rFonts w:cstheme="minorHAnsi"/>
                <w:i/>
                <w:sz w:val="24"/>
                <w:szCs w:val="24"/>
              </w:rPr>
              <w:t xml:space="preserve"> SBRT, </w:t>
            </w:r>
            <w:r w:rsidR="003F1940" w:rsidRPr="001F21C6">
              <w:rPr>
                <w:rFonts w:cstheme="minorHAnsi"/>
                <w:i/>
                <w:sz w:val="24"/>
                <w:szCs w:val="24"/>
              </w:rPr>
              <w:t>stereotactic body radiotherapy.</w:t>
            </w:r>
            <w:r w:rsidR="003F1940" w:rsidRPr="001F21C6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3F1940" w:rsidRPr="001F21C6" w:rsidRDefault="00E1395E" w:rsidP="00E1395E">
            <w:pPr>
              <w:pStyle w:val="NoSpacing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The most probable</w:t>
            </w:r>
            <w:r w:rsidR="0031448B">
              <w:rPr>
                <w:rFonts w:cstheme="minorHAnsi"/>
                <w:i/>
                <w:sz w:val="24"/>
                <w:szCs w:val="24"/>
              </w:rPr>
              <w:t xml:space="preserve"> cause of the adverse events, according to the inve</w:t>
            </w:r>
            <w:r>
              <w:rPr>
                <w:rFonts w:cstheme="minorHAnsi"/>
                <w:i/>
                <w:sz w:val="24"/>
                <w:szCs w:val="24"/>
              </w:rPr>
              <w:t>stigators, were reported (</w:t>
            </w:r>
            <w:r w:rsidR="0031448B">
              <w:rPr>
                <w:rFonts w:cstheme="minorHAnsi"/>
                <w:i/>
                <w:sz w:val="24"/>
                <w:szCs w:val="24"/>
              </w:rPr>
              <w:t>SBRT, IMM-101, unrelated to the treatment). G</w:t>
            </w:r>
            <w:r w:rsidR="003F1940" w:rsidRPr="001F21C6">
              <w:rPr>
                <w:rFonts w:cstheme="minorHAnsi"/>
                <w:i/>
                <w:sz w:val="24"/>
                <w:szCs w:val="24"/>
              </w:rPr>
              <w:t>rading of the adverse events</w:t>
            </w:r>
            <w:r w:rsidR="003F1940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="0031448B">
              <w:rPr>
                <w:rFonts w:cstheme="minorHAnsi"/>
                <w:i/>
                <w:sz w:val="24"/>
                <w:szCs w:val="24"/>
              </w:rPr>
              <w:t xml:space="preserve">was done </w:t>
            </w:r>
            <w:r w:rsidR="003F1940">
              <w:rPr>
                <w:rFonts w:cstheme="minorHAnsi"/>
                <w:i/>
                <w:sz w:val="24"/>
                <w:szCs w:val="24"/>
              </w:rPr>
              <w:t>according to the Common Terminology Criteria for Adverse Events (CTCAE) version 5</w:t>
            </w:r>
          </w:p>
        </w:tc>
      </w:tr>
    </w:tbl>
    <w:p w:rsidR="00D34CC5" w:rsidRPr="003F1940" w:rsidRDefault="00D34CC5">
      <w:bookmarkStart w:id="0" w:name="_GoBack"/>
      <w:bookmarkEnd w:id="0"/>
    </w:p>
    <w:sectPr w:rsidR="00D34CC5" w:rsidRPr="003F1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940"/>
    <w:rsid w:val="0031448B"/>
    <w:rsid w:val="003F1940"/>
    <w:rsid w:val="004B3E32"/>
    <w:rsid w:val="00912588"/>
    <w:rsid w:val="00D34CC5"/>
    <w:rsid w:val="00DD5A51"/>
    <w:rsid w:val="00E1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E4EF0"/>
  <w15:chartTrackingRefBased/>
  <w15:docId w15:val="{089B40ED-4BA0-4A3A-B76A-031AD17B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940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F1940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3F1940"/>
    <w:rPr>
      <w:kern w:val="0"/>
      <w:lang w:val="en-GB"/>
      <w14:ligatures w14:val="none"/>
    </w:rPr>
  </w:style>
  <w:style w:type="table" w:styleId="TableGrid">
    <w:name w:val="Table Grid"/>
    <w:basedOn w:val="TableNormal"/>
    <w:uiPriority w:val="39"/>
    <w:rsid w:val="003F1940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99019\AppData\Local\Temp\Templafy\WordVsto\stja4gm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Blank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4964C7DC-7DA6-4285-8147-84D827CEBBDE}">
  <ds:schemaRefs/>
</ds:datastoreItem>
</file>

<file path=customXml/itemProps2.xml><?xml version="1.0" encoding="utf-8"?>
<ds:datastoreItem xmlns:ds="http://schemas.openxmlformats.org/officeDocument/2006/customXml" ds:itemID="{3215D544-A5A6-4514-8CDB-46EEDCDCC4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stja4gmf</Template>
  <TotalTime>44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F.R. Van 't Land</dc:creator>
  <cp:keywords/>
  <dc:description/>
  <cp:lastModifiedBy>Freek Van 't Land</cp:lastModifiedBy>
  <cp:revision>6</cp:revision>
  <dcterms:created xsi:type="dcterms:W3CDTF">2022-12-02T13:41:00Z</dcterms:created>
  <dcterms:modified xsi:type="dcterms:W3CDTF">2022-12-09T15:06:00Z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erasmusmc</vt:lpwstr>
  </property>
  <property fmtid="{D5CDD505-2E9C-101B-9397-08002B2CF9AE}" pid="3" name="TemplafyTemplateId">
    <vt:lpwstr>637841469455294394</vt:lpwstr>
  </property>
  <property fmtid="{D5CDD505-2E9C-101B-9397-08002B2CF9AE}" pid="4" name="TemplafyUserProfileId">
    <vt:lpwstr>637728422970773018</vt:lpwstr>
  </property>
  <property fmtid="{D5CDD505-2E9C-101B-9397-08002B2CF9AE}" pid="5" name="TemplafyFromBlank">
    <vt:bool>true</vt:bool>
  </property>
</Properties>
</file>